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551" w:rsidRPr="006524D6" w:rsidRDefault="00FD13DD" w:rsidP="006524D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524D6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FD13DD" w:rsidRPr="006524D6" w:rsidRDefault="00FD13DD" w:rsidP="006524D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524D6">
        <w:rPr>
          <w:rFonts w:ascii="Times New Roman" w:hAnsi="Times New Roman" w:cs="Times New Roman"/>
          <w:sz w:val="28"/>
          <w:szCs w:val="28"/>
        </w:rPr>
        <w:t>к Положению «Малая Нобелевская премия Республики Коми»</w:t>
      </w:r>
    </w:p>
    <w:p w:rsidR="00FD13DD" w:rsidRPr="006524D6" w:rsidRDefault="00FD13DD" w:rsidP="006524D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D13DD" w:rsidRPr="006524D6" w:rsidRDefault="00FD13DD" w:rsidP="006524D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D13DD" w:rsidRPr="006524D6" w:rsidRDefault="00FD13DD" w:rsidP="006524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524D6">
        <w:rPr>
          <w:rFonts w:ascii="Times New Roman" w:hAnsi="Times New Roman" w:cs="Times New Roman"/>
          <w:sz w:val="28"/>
          <w:szCs w:val="28"/>
        </w:rPr>
        <w:t>ПОЛОЖЕНИЕ О СПЕЦИАЛЬНОЙ НОМИНАЦИИ</w:t>
      </w:r>
    </w:p>
    <w:p w:rsidR="00FD13DD" w:rsidRPr="006524D6" w:rsidRDefault="00FD13DD" w:rsidP="006524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524D6">
        <w:rPr>
          <w:rFonts w:ascii="Times New Roman" w:hAnsi="Times New Roman" w:cs="Times New Roman"/>
          <w:sz w:val="28"/>
          <w:szCs w:val="28"/>
        </w:rPr>
        <w:t xml:space="preserve">«За достижения в </w:t>
      </w:r>
      <w:r w:rsidR="00A93D9B">
        <w:rPr>
          <w:rFonts w:ascii="Times New Roman" w:hAnsi="Times New Roman" w:cs="Times New Roman"/>
          <w:sz w:val="28"/>
          <w:szCs w:val="28"/>
        </w:rPr>
        <w:t>области</w:t>
      </w:r>
      <w:r w:rsidRPr="006524D6">
        <w:rPr>
          <w:rFonts w:ascii="Times New Roman" w:hAnsi="Times New Roman" w:cs="Times New Roman"/>
          <w:sz w:val="28"/>
          <w:szCs w:val="28"/>
        </w:rPr>
        <w:t xml:space="preserve"> охраны окружающей среды»</w:t>
      </w:r>
    </w:p>
    <w:p w:rsidR="00FD13DD" w:rsidRPr="006524D6" w:rsidRDefault="00FD13DD" w:rsidP="006524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D13DD" w:rsidRPr="006524D6" w:rsidRDefault="00FD13DD" w:rsidP="007E294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24D6">
        <w:rPr>
          <w:rFonts w:ascii="Times New Roman" w:hAnsi="Times New Roman" w:cs="Times New Roman"/>
          <w:sz w:val="28"/>
          <w:szCs w:val="28"/>
        </w:rPr>
        <w:t xml:space="preserve">Специальная номинация «За достижения в </w:t>
      </w:r>
      <w:r w:rsidR="007E2944">
        <w:rPr>
          <w:rFonts w:ascii="Times New Roman" w:hAnsi="Times New Roman" w:cs="Times New Roman"/>
          <w:sz w:val="28"/>
          <w:szCs w:val="28"/>
        </w:rPr>
        <w:t>области</w:t>
      </w:r>
      <w:r w:rsidRPr="006524D6">
        <w:rPr>
          <w:rFonts w:ascii="Times New Roman" w:hAnsi="Times New Roman" w:cs="Times New Roman"/>
          <w:sz w:val="28"/>
          <w:szCs w:val="28"/>
        </w:rPr>
        <w:t xml:space="preserve"> охраны окружающей среды» вводится по предложению компании </w:t>
      </w:r>
      <w:r w:rsidRPr="006524D6">
        <w:rPr>
          <w:rFonts w:ascii="Times New Roman" w:hAnsi="Times New Roman" w:cs="Times New Roman"/>
          <w:bCs/>
          <w:sz w:val="28"/>
          <w:szCs w:val="28"/>
        </w:rPr>
        <w:t>ОАО "</w:t>
      </w:r>
      <w:proofErr w:type="spellStart"/>
      <w:r w:rsidRPr="006524D6">
        <w:rPr>
          <w:rFonts w:ascii="Times New Roman" w:hAnsi="Times New Roman" w:cs="Times New Roman"/>
          <w:bCs/>
          <w:sz w:val="28"/>
          <w:szCs w:val="28"/>
        </w:rPr>
        <w:t>Монди</w:t>
      </w:r>
      <w:proofErr w:type="spellEnd"/>
      <w:r w:rsidRPr="006524D6">
        <w:rPr>
          <w:rFonts w:ascii="Times New Roman" w:hAnsi="Times New Roman" w:cs="Times New Roman"/>
          <w:bCs/>
          <w:sz w:val="28"/>
          <w:szCs w:val="28"/>
        </w:rPr>
        <w:t xml:space="preserve"> СЛПК"</w:t>
      </w:r>
      <w:r w:rsidR="007E2944">
        <w:rPr>
          <w:rFonts w:ascii="Times New Roman" w:hAnsi="Times New Roman" w:cs="Times New Roman"/>
          <w:bCs/>
          <w:sz w:val="28"/>
          <w:szCs w:val="28"/>
        </w:rPr>
        <w:t xml:space="preserve"> и по согласованию с</w:t>
      </w:r>
      <w:r w:rsidRPr="006524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E2944">
        <w:rPr>
          <w:rFonts w:ascii="Times New Roman" w:hAnsi="Times New Roman" w:cs="Times New Roman"/>
          <w:bCs/>
          <w:sz w:val="28"/>
          <w:szCs w:val="28"/>
        </w:rPr>
        <w:t>Председателем</w:t>
      </w:r>
      <w:r w:rsidRPr="006524D6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7E2944">
        <w:rPr>
          <w:rFonts w:ascii="Times New Roman" w:hAnsi="Times New Roman" w:cs="Times New Roman"/>
          <w:bCs/>
          <w:sz w:val="28"/>
          <w:szCs w:val="28"/>
        </w:rPr>
        <w:t>р</w:t>
      </w:r>
      <w:r w:rsidRPr="006524D6">
        <w:rPr>
          <w:rFonts w:ascii="Times New Roman" w:hAnsi="Times New Roman" w:cs="Times New Roman"/>
          <w:bCs/>
          <w:sz w:val="28"/>
          <w:szCs w:val="28"/>
        </w:rPr>
        <w:t xml:space="preserve">гкомитета Главы </w:t>
      </w:r>
      <w:r w:rsidR="007E2944" w:rsidRPr="006524D6">
        <w:rPr>
          <w:rFonts w:ascii="Times New Roman" w:hAnsi="Times New Roman" w:cs="Times New Roman"/>
          <w:bCs/>
          <w:sz w:val="28"/>
          <w:szCs w:val="28"/>
        </w:rPr>
        <w:t>Республики</w:t>
      </w:r>
      <w:r w:rsidRPr="006524D6">
        <w:rPr>
          <w:rFonts w:ascii="Times New Roman" w:hAnsi="Times New Roman" w:cs="Times New Roman"/>
          <w:bCs/>
          <w:sz w:val="28"/>
          <w:szCs w:val="28"/>
        </w:rPr>
        <w:t xml:space="preserve"> Коми В.М. </w:t>
      </w:r>
      <w:proofErr w:type="spellStart"/>
      <w:r w:rsidRPr="006524D6">
        <w:rPr>
          <w:rFonts w:ascii="Times New Roman" w:hAnsi="Times New Roman" w:cs="Times New Roman"/>
          <w:bCs/>
          <w:sz w:val="28"/>
          <w:szCs w:val="28"/>
        </w:rPr>
        <w:t>Гайзера</w:t>
      </w:r>
      <w:proofErr w:type="spellEnd"/>
      <w:r w:rsidRPr="006524D6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7E2944">
        <w:rPr>
          <w:rFonts w:ascii="Times New Roman" w:hAnsi="Times New Roman" w:cs="Times New Roman"/>
          <w:bCs/>
          <w:sz w:val="28"/>
          <w:szCs w:val="28"/>
        </w:rPr>
        <w:t>членами О</w:t>
      </w:r>
      <w:r w:rsidRPr="006524D6">
        <w:rPr>
          <w:rFonts w:ascii="Times New Roman" w:hAnsi="Times New Roman" w:cs="Times New Roman"/>
          <w:bCs/>
          <w:sz w:val="28"/>
          <w:szCs w:val="28"/>
        </w:rPr>
        <w:t>ргкомитета.</w:t>
      </w:r>
    </w:p>
    <w:p w:rsidR="00FD13DD" w:rsidRPr="006524D6" w:rsidRDefault="00FD13DD" w:rsidP="007E294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D13DD" w:rsidRPr="007E2944" w:rsidRDefault="00FD13DD" w:rsidP="007E294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24D6">
        <w:rPr>
          <w:rFonts w:ascii="Times New Roman" w:hAnsi="Times New Roman" w:cs="Times New Roman"/>
          <w:bCs/>
          <w:sz w:val="28"/>
          <w:szCs w:val="28"/>
        </w:rPr>
        <w:t xml:space="preserve">Цели вручения специальной номинации – поддержка деятельности жителей муниципальных районов – территорий </w:t>
      </w:r>
      <w:r w:rsidRPr="007E2944">
        <w:rPr>
          <w:rFonts w:ascii="Times New Roman" w:hAnsi="Times New Roman" w:cs="Times New Roman"/>
          <w:bCs/>
          <w:sz w:val="28"/>
          <w:szCs w:val="28"/>
        </w:rPr>
        <w:t>производственной деятельности ОАО "</w:t>
      </w:r>
      <w:proofErr w:type="spellStart"/>
      <w:r w:rsidRPr="007E2944">
        <w:rPr>
          <w:rFonts w:ascii="Times New Roman" w:hAnsi="Times New Roman" w:cs="Times New Roman"/>
          <w:bCs/>
          <w:sz w:val="28"/>
          <w:szCs w:val="28"/>
        </w:rPr>
        <w:t>Монди</w:t>
      </w:r>
      <w:proofErr w:type="spellEnd"/>
      <w:r w:rsidRPr="007E2944">
        <w:rPr>
          <w:rFonts w:ascii="Times New Roman" w:hAnsi="Times New Roman" w:cs="Times New Roman"/>
          <w:bCs/>
          <w:sz w:val="28"/>
          <w:szCs w:val="28"/>
        </w:rPr>
        <w:t xml:space="preserve"> СЛПК"</w:t>
      </w:r>
      <w:r w:rsidR="007E2944" w:rsidRPr="007E29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E2944" w:rsidRPr="007E2944">
        <w:rPr>
          <w:rFonts w:ascii="Times New Roman" w:hAnsi="Times New Roman" w:cs="Times New Roman"/>
          <w:bCs/>
          <w:sz w:val="28"/>
          <w:szCs w:val="28"/>
        </w:rPr>
        <w:softHyphen/>
      </w:r>
      <w:r w:rsidRPr="007E2944">
        <w:rPr>
          <w:rFonts w:ascii="Times New Roman" w:hAnsi="Times New Roman" w:cs="Times New Roman"/>
          <w:bCs/>
          <w:sz w:val="28"/>
          <w:szCs w:val="28"/>
        </w:rPr>
        <w:t xml:space="preserve"> связанной с </w:t>
      </w:r>
      <w:r w:rsidR="006524D6" w:rsidRPr="007E2944">
        <w:rPr>
          <w:rFonts w:ascii="Times New Roman" w:hAnsi="Times New Roman" w:cs="Times New Roman"/>
          <w:bCs/>
          <w:sz w:val="28"/>
          <w:szCs w:val="28"/>
        </w:rPr>
        <w:t>охраной окружающей среды</w:t>
      </w:r>
      <w:r w:rsidRPr="007E294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7E2944" w:rsidRPr="007E2944">
        <w:rPr>
          <w:rFonts w:ascii="Times New Roman" w:hAnsi="Times New Roman" w:cs="Times New Roman"/>
          <w:sz w:val="28"/>
          <w:szCs w:val="28"/>
        </w:rPr>
        <w:t>ограничением</w:t>
      </w:r>
      <w:r w:rsidR="007E2944" w:rsidRPr="007E2944">
        <w:rPr>
          <w:rFonts w:ascii="Times New Roman" w:hAnsi="Times New Roman" w:cs="Times New Roman"/>
          <w:sz w:val="28"/>
          <w:szCs w:val="28"/>
        </w:rPr>
        <w:t xml:space="preserve"> отрицательного влияния человеческой деятельности на </w:t>
      </w:r>
      <w:hyperlink r:id="rId6" w:tooltip="Природа" w:history="1">
        <w:r w:rsidR="007E2944" w:rsidRPr="007E2944">
          <w:rPr>
            <w:rStyle w:val="a4"/>
            <w:rFonts w:ascii="Times New Roman" w:hAnsi="Times New Roman" w:cs="Times New Roman"/>
            <w:sz w:val="28"/>
            <w:szCs w:val="28"/>
          </w:rPr>
          <w:t>природу</w:t>
        </w:r>
      </w:hyperlink>
      <w:r w:rsidR="007E2944" w:rsidRPr="007E2944">
        <w:rPr>
          <w:rFonts w:ascii="Times New Roman" w:hAnsi="Times New Roman" w:cs="Times New Roman"/>
          <w:sz w:val="28"/>
          <w:szCs w:val="28"/>
        </w:rPr>
        <w:t xml:space="preserve">, </w:t>
      </w:r>
      <w:r w:rsidRPr="007E2944">
        <w:rPr>
          <w:rFonts w:ascii="Times New Roman" w:hAnsi="Times New Roman" w:cs="Times New Roman"/>
          <w:bCs/>
          <w:sz w:val="28"/>
          <w:szCs w:val="28"/>
        </w:rPr>
        <w:t>реализацией экологических проектов</w:t>
      </w:r>
    </w:p>
    <w:p w:rsidR="00FD13DD" w:rsidRPr="007E2944" w:rsidRDefault="00FD13DD" w:rsidP="007E294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D13DD" w:rsidRPr="006524D6" w:rsidRDefault="00FD13DD" w:rsidP="007E29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4D6">
        <w:rPr>
          <w:rFonts w:ascii="Times New Roman" w:hAnsi="Times New Roman" w:cs="Times New Roman"/>
          <w:sz w:val="28"/>
          <w:szCs w:val="28"/>
        </w:rPr>
        <w:t xml:space="preserve">Конкурс на получение Премии в специальной номинации «За достижения в </w:t>
      </w:r>
      <w:r w:rsidR="007E2944">
        <w:rPr>
          <w:rFonts w:ascii="Times New Roman" w:hAnsi="Times New Roman" w:cs="Times New Roman"/>
          <w:sz w:val="28"/>
          <w:szCs w:val="28"/>
        </w:rPr>
        <w:t>области</w:t>
      </w:r>
      <w:r w:rsidRPr="006524D6">
        <w:rPr>
          <w:rFonts w:ascii="Times New Roman" w:hAnsi="Times New Roman" w:cs="Times New Roman"/>
          <w:sz w:val="28"/>
          <w:szCs w:val="28"/>
        </w:rPr>
        <w:t xml:space="preserve"> охраны окружающей среды» проводится среди жителей следующий муниципальных районов Республики Коми:</w:t>
      </w:r>
    </w:p>
    <w:p w:rsidR="00FD13DD" w:rsidRPr="006524D6" w:rsidRDefault="00FD13DD" w:rsidP="007E29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24D6">
        <w:rPr>
          <w:rFonts w:ascii="Times New Roman" w:hAnsi="Times New Roman" w:cs="Times New Roman"/>
          <w:sz w:val="28"/>
          <w:szCs w:val="28"/>
        </w:rPr>
        <w:t>Сыктывдинский</w:t>
      </w:r>
      <w:proofErr w:type="spellEnd"/>
      <w:r w:rsidRPr="006524D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D13DD" w:rsidRPr="006524D6" w:rsidRDefault="00FD13DD" w:rsidP="007E29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24D6">
        <w:rPr>
          <w:rFonts w:ascii="Times New Roman" w:hAnsi="Times New Roman" w:cs="Times New Roman"/>
          <w:sz w:val="28"/>
          <w:szCs w:val="28"/>
        </w:rPr>
        <w:t>Усть-Куломский</w:t>
      </w:r>
      <w:proofErr w:type="spellEnd"/>
      <w:r w:rsidRPr="006524D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D13DD" w:rsidRPr="006524D6" w:rsidRDefault="00FD13DD" w:rsidP="007E29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24D6">
        <w:rPr>
          <w:rFonts w:ascii="Times New Roman" w:hAnsi="Times New Roman" w:cs="Times New Roman"/>
          <w:sz w:val="28"/>
          <w:szCs w:val="28"/>
        </w:rPr>
        <w:t>Удорский</w:t>
      </w:r>
      <w:proofErr w:type="spellEnd"/>
      <w:r w:rsidRPr="006524D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D13DD" w:rsidRPr="006524D6" w:rsidRDefault="00FD13DD" w:rsidP="007E29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24D6">
        <w:rPr>
          <w:rFonts w:ascii="Times New Roman" w:hAnsi="Times New Roman" w:cs="Times New Roman"/>
          <w:sz w:val="28"/>
          <w:szCs w:val="28"/>
        </w:rPr>
        <w:t>Прилузский</w:t>
      </w:r>
      <w:proofErr w:type="spellEnd"/>
      <w:r w:rsidRPr="006524D6">
        <w:rPr>
          <w:rFonts w:ascii="Times New Roman" w:hAnsi="Times New Roman" w:cs="Times New Roman"/>
          <w:sz w:val="28"/>
          <w:szCs w:val="28"/>
        </w:rPr>
        <w:t>,</w:t>
      </w:r>
    </w:p>
    <w:p w:rsidR="00FD13DD" w:rsidRPr="006524D6" w:rsidRDefault="00FD13DD" w:rsidP="007E29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24D6">
        <w:rPr>
          <w:rFonts w:ascii="Times New Roman" w:hAnsi="Times New Roman" w:cs="Times New Roman"/>
          <w:sz w:val="28"/>
          <w:szCs w:val="28"/>
        </w:rPr>
        <w:t>Койгородский</w:t>
      </w:r>
      <w:proofErr w:type="spellEnd"/>
      <w:r w:rsidRPr="006524D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D13DD" w:rsidRPr="006524D6" w:rsidRDefault="00FD13DD" w:rsidP="007E29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24D6">
        <w:rPr>
          <w:rFonts w:ascii="Times New Roman" w:hAnsi="Times New Roman" w:cs="Times New Roman"/>
          <w:sz w:val="28"/>
          <w:szCs w:val="28"/>
        </w:rPr>
        <w:t>Сысольский</w:t>
      </w:r>
      <w:proofErr w:type="spellEnd"/>
      <w:r w:rsidRPr="006524D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D13DD" w:rsidRPr="006524D6" w:rsidRDefault="00FD13DD" w:rsidP="007E29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24D6">
        <w:rPr>
          <w:rFonts w:ascii="Times New Roman" w:hAnsi="Times New Roman" w:cs="Times New Roman"/>
          <w:sz w:val="28"/>
          <w:szCs w:val="28"/>
        </w:rPr>
        <w:t>Корткеросский</w:t>
      </w:r>
      <w:proofErr w:type="spellEnd"/>
      <w:r w:rsidRPr="006524D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D13DD" w:rsidRPr="006524D6" w:rsidRDefault="00FD13DD" w:rsidP="007E29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24D6">
        <w:rPr>
          <w:rFonts w:ascii="Times New Roman" w:hAnsi="Times New Roman" w:cs="Times New Roman"/>
          <w:sz w:val="28"/>
          <w:szCs w:val="28"/>
        </w:rPr>
        <w:t>Троицко</w:t>
      </w:r>
      <w:proofErr w:type="spellEnd"/>
      <w:r w:rsidRPr="006524D6">
        <w:rPr>
          <w:rFonts w:ascii="Times New Roman" w:hAnsi="Times New Roman" w:cs="Times New Roman"/>
          <w:sz w:val="28"/>
          <w:szCs w:val="28"/>
        </w:rPr>
        <w:t>-Печорский</w:t>
      </w:r>
    </w:p>
    <w:p w:rsidR="00FD13DD" w:rsidRPr="006524D6" w:rsidRDefault="00FD13DD" w:rsidP="007E29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3D9B" w:rsidRDefault="00FD13DD" w:rsidP="007E29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944">
        <w:rPr>
          <w:rFonts w:ascii="Times New Roman" w:hAnsi="Times New Roman" w:cs="Times New Roman"/>
          <w:b/>
          <w:sz w:val="28"/>
          <w:szCs w:val="28"/>
        </w:rPr>
        <w:t>Кон</w:t>
      </w:r>
      <w:r w:rsidR="00A93D9B">
        <w:rPr>
          <w:rFonts w:ascii="Times New Roman" w:hAnsi="Times New Roman" w:cs="Times New Roman"/>
          <w:b/>
          <w:sz w:val="28"/>
          <w:szCs w:val="28"/>
        </w:rPr>
        <w:t>курс проводится среди учащихся 8</w:t>
      </w:r>
      <w:r w:rsidRPr="007E2944">
        <w:rPr>
          <w:rFonts w:ascii="Times New Roman" w:hAnsi="Times New Roman" w:cs="Times New Roman"/>
          <w:b/>
          <w:sz w:val="28"/>
          <w:szCs w:val="28"/>
        </w:rPr>
        <w:t>-11 классов</w:t>
      </w:r>
      <w:r w:rsidRPr="006524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13DD" w:rsidRPr="006524D6" w:rsidRDefault="00FD13DD" w:rsidP="007E29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4D6">
        <w:rPr>
          <w:rFonts w:ascii="Times New Roman" w:hAnsi="Times New Roman" w:cs="Times New Roman"/>
          <w:sz w:val="28"/>
          <w:szCs w:val="28"/>
        </w:rPr>
        <w:t xml:space="preserve">Всего вручается </w:t>
      </w:r>
      <w:r w:rsidRPr="007E2944">
        <w:rPr>
          <w:rFonts w:ascii="Times New Roman" w:hAnsi="Times New Roman" w:cs="Times New Roman"/>
          <w:b/>
          <w:sz w:val="28"/>
          <w:szCs w:val="28"/>
        </w:rPr>
        <w:t>16 Премий</w:t>
      </w:r>
      <w:r w:rsidRPr="006524D6">
        <w:rPr>
          <w:rFonts w:ascii="Times New Roman" w:hAnsi="Times New Roman" w:cs="Times New Roman"/>
          <w:sz w:val="28"/>
          <w:szCs w:val="28"/>
        </w:rPr>
        <w:t xml:space="preserve"> по 15000 рублей</w:t>
      </w:r>
      <w:r w:rsidR="00A93D9B">
        <w:rPr>
          <w:rFonts w:ascii="Times New Roman" w:hAnsi="Times New Roman" w:cs="Times New Roman"/>
          <w:sz w:val="28"/>
          <w:szCs w:val="28"/>
        </w:rPr>
        <w:t xml:space="preserve"> – по 2 победителя (ученик и учитель) из каждого указанного района</w:t>
      </w:r>
      <w:r w:rsidRPr="006524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13DD" w:rsidRPr="006524D6" w:rsidRDefault="00FD13DD" w:rsidP="007E29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13DD" w:rsidRPr="006524D6" w:rsidRDefault="00FD13DD" w:rsidP="007E29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944">
        <w:rPr>
          <w:rFonts w:ascii="Times New Roman" w:hAnsi="Times New Roman" w:cs="Times New Roman"/>
          <w:b/>
          <w:sz w:val="28"/>
          <w:szCs w:val="28"/>
        </w:rPr>
        <w:t>Процедура приема Заявок</w:t>
      </w:r>
      <w:r w:rsidRPr="006524D6">
        <w:rPr>
          <w:rFonts w:ascii="Times New Roman" w:hAnsi="Times New Roman" w:cs="Times New Roman"/>
          <w:sz w:val="28"/>
          <w:szCs w:val="28"/>
        </w:rPr>
        <w:t xml:space="preserve"> от Претендентов аналогична процедуре приема Заявок по основному Положению. Сроки подачи Заявок синхронны срокам основного Положения о Премии. </w:t>
      </w:r>
    </w:p>
    <w:p w:rsidR="007E2944" w:rsidRDefault="00FD13DD" w:rsidP="007E294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524D6">
        <w:rPr>
          <w:rFonts w:ascii="Times New Roman" w:hAnsi="Times New Roman" w:cs="Times New Roman"/>
          <w:sz w:val="28"/>
          <w:szCs w:val="28"/>
        </w:rPr>
        <w:t xml:space="preserve">На 1-м этапе (муниципальном) </w:t>
      </w:r>
      <w:r w:rsidR="007E2944">
        <w:rPr>
          <w:rFonts w:ascii="Times New Roman" w:hAnsi="Times New Roman" w:cs="Times New Roman"/>
          <w:sz w:val="28"/>
          <w:szCs w:val="28"/>
        </w:rPr>
        <w:t xml:space="preserve">уровне </w:t>
      </w:r>
      <w:r w:rsidR="007E2944">
        <w:rPr>
          <w:rFonts w:ascii="Times New Roman" w:hAnsi="Times New Roman"/>
          <w:sz w:val="28"/>
        </w:rPr>
        <w:t xml:space="preserve">Претендент на присуждение «Малой Нобелевской премии Республики Коми» </w:t>
      </w:r>
      <w:r w:rsidR="007E2944">
        <w:rPr>
          <w:rFonts w:ascii="Times New Roman" w:hAnsi="Times New Roman"/>
          <w:sz w:val="28"/>
        </w:rPr>
        <w:t>в специальной номинации</w:t>
      </w:r>
      <w:proofErr w:type="gramStart"/>
      <w:r w:rsidR="007E2944">
        <w:rPr>
          <w:rFonts w:ascii="Times New Roman" w:hAnsi="Times New Roman"/>
          <w:sz w:val="28"/>
        </w:rPr>
        <w:t xml:space="preserve"> </w:t>
      </w:r>
      <w:r w:rsidR="007E2944" w:rsidRPr="006524D6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7E2944" w:rsidRPr="006524D6">
        <w:rPr>
          <w:rFonts w:ascii="Times New Roman" w:hAnsi="Times New Roman" w:cs="Times New Roman"/>
          <w:sz w:val="28"/>
          <w:szCs w:val="28"/>
        </w:rPr>
        <w:t xml:space="preserve">а достижения в </w:t>
      </w:r>
      <w:r w:rsidR="007E2944">
        <w:rPr>
          <w:rFonts w:ascii="Times New Roman" w:hAnsi="Times New Roman" w:cs="Times New Roman"/>
          <w:sz w:val="28"/>
          <w:szCs w:val="28"/>
        </w:rPr>
        <w:t>области</w:t>
      </w:r>
      <w:r w:rsidR="007E2944" w:rsidRPr="006524D6">
        <w:rPr>
          <w:rFonts w:ascii="Times New Roman" w:hAnsi="Times New Roman" w:cs="Times New Roman"/>
          <w:sz w:val="28"/>
          <w:szCs w:val="28"/>
        </w:rPr>
        <w:t xml:space="preserve"> охраны окружающей среды» </w:t>
      </w:r>
      <w:r w:rsidR="007E2944">
        <w:rPr>
          <w:rFonts w:ascii="Times New Roman" w:hAnsi="Times New Roman"/>
          <w:sz w:val="28"/>
        </w:rPr>
        <w:t xml:space="preserve">подает в </w:t>
      </w:r>
      <w:proofErr w:type="spellStart"/>
      <w:r w:rsidR="007E2944">
        <w:rPr>
          <w:rFonts w:ascii="Times New Roman" w:hAnsi="Times New Roman"/>
          <w:sz w:val="28"/>
        </w:rPr>
        <w:t>РеКомы</w:t>
      </w:r>
      <w:proofErr w:type="spellEnd"/>
      <w:r w:rsidR="007E2944">
        <w:rPr>
          <w:rFonts w:ascii="Times New Roman" w:hAnsi="Times New Roman"/>
          <w:sz w:val="28"/>
        </w:rPr>
        <w:t xml:space="preserve"> следующие документы:</w:t>
      </w:r>
    </w:p>
    <w:p w:rsidR="007E2944" w:rsidRDefault="007E2944" w:rsidP="007E2944">
      <w:pPr>
        <w:pStyle w:val="1"/>
        <w:numPr>
          <w:ilvl w:val="0"/>
          <w:numId w:val="2"/>
        </w:numPr>
        <w:tabs>
          <w:tab w:val="clear" w:pos="324"/>
          <w:tab w:val="left" w:pos="720"/>
          <w:tab w:val="left" w:pos="1416"/>
          <w:tab w:val="num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Рекомендательное письмо от субъекта выдвижения указанного в п. 9.1. Положения – в свободной форме;</w:t>
      </w:r>
    </w:p>
    <w:p w:rsidR="007E2944" w:rsidRDefault="007E2944" w:rsidP="007E2944">
      <w:pPr>
        <w:pStyle w:val="1"/>
        <w:numPr>
          <w:ilvl w:val="0"/>
          <w:numId w:val="2"/>
        </w:numPr>
        <w:tabs>
          <w:tab w:val="clear" w:pos="324"/>
          <w:tab w:val="left" w:pos="720"/>
          <w:tab w:val="left" w:pos="1416"/>
          <w:tab w:val="num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Заявление об участии в конкурсе на присуждение «Малой Нобелевской премии Республики Коми» с обязательным указанием своего учителя, воспитателя, тренера или наставника, оказавших наибольшее воздействие на достижение Претендентом успехов в той или иной области (приложение 1);</w:t>
      </w:r>
    </w:p>
    <w:p w:rsidR="007E2944" w:rsidRDefault="007E2944" w:rsidP="007E2944">
      <w:pPr>
        <w:pStyle w:val="1"/>
        <w:numPr>
          <w:ilvl w:val="0"/>
          <w:numId w:val="2"/>
        </w:numPr>
        <w:tabs>
          <w:tab w:val="clear" w:pos="324"/>
          <w:tab w:val="left" w:pos="720"/>
          <w:tab w:val="left" w:pos="1416"/>
          <w:tab w:val="num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Анкетный лист Претендента (в электронном виде) (приложение 2);</w:t>
      </w:r>
    </w:p>
    <w:p w:rsidR="007E2944" w:rsidRDefault="007E2944" w:rsidP="007E2944">
      <w:pPr>
        <w:pStyle w:val="1"/>
        <w:numPr>
          <w:ilvl w:val="0"/>
          <w:numId w:val="2"/>
        </w:numPr>
        <w:tabs>
          <w:tab w:val="clear" w:pos="324"/>
          <w:tab w:val="left" w:pos="720"/>
          <w:tab w:val="left" w:pos="1416"/>
          <w:tab w:val="num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Табель оценок успеваемости для 5-9 классов - за 3-ю и 4-ю четверть, для 10-11 классов - за 1-е и 2-е полугодие 2010-2011 учебного года, заверенный подписью и печатью руководителя образовательного учреждения (приложение 3);</w:t>
      </w:r>
    </w:p>
    <w:p w:rsidR="007E2944" w:rsidRDefault="007E2944" w:rsidP="007E2944">
      <w:pPr>
        <w:pStyle w:val="1"/>
        <w:numPr>
          <w:ilvl w:val="0"/>
          <w:numId w:val="2"/>
        </w:numPr>
        <w:tabs>
          <w:tab w:val="clear" w:pos="324"/>
          <w:tab w:val="left" w:pos="720"/>
          <w:tab w:val="left" w:pos="1416"/>
          <w:tab w:val="num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Фотографии Претендента и учителя, воспитателя, тренера или наставника по пояс размером 10 х 15 см (в электронном виде).  Фотографии должны носить деловой характер,  желательно выполненные профессиональным мастером;</w:t>
      </w:r>
    </w:p>
    <w:p w:rsidR="007E2944" w:rsidRDefault="007E2944" w:rsidP="007E2944">
      <w:pPr>
        <w:pStyle w:val="1"/>
        <w:numPr>
          <w:ilvl w:val="0"/>
          <w:numId w:val="2"/>
        </w:numPr>
        <w:tabs>
          <w:tab w:val="clear" w:pos="324"/>
          <w:tab w:val="left" w:pos="720"/>
          <w:tab w:val="left" w:pos="1416"/>
          <w:tab w:val="num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Дипломы, грамоты и другие документы, подтверждающие достигнутые успехи в заявленной номинации Премии за последние 3 года в период с 01 сентября 2001 года по 16 ноября 2011 года (документы подаются в подлиннике, проверяются при приеме документов, копируются и возвращаются претенденту после проверки);</w:t>
      </w:r>
    </w:p>
    <w:p w:rsidR="007E2944" w:rsidRDefault="007E2944" w:rsidP="007E2944">
      <w:pPr>
        <w:pStyle w:val="1"/>
        <w:numPr>
          <w:ilvl w:val="0"/>
          <w:numId w:val="2"/>
        </w:numPr>
        <w:tabs>
          <w:tab w:val="clear" w:pos="324"/>
          <w:tab w:val="left" w:pos="720"/>
          <w:tab w:val="left" w:pos="1416"/>
          <w:tab w:val="num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Собственноручно заполненный и подписанный регламентный лист (приложение </w:t>
      </w:r>
      <w:r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).</w:t>
      </w:r>
    </w:p>
    <w:p w:rsidR="007E2944" w:rsidRDefault="007E2944" w:rsidP="007E2944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 документы и копии дипломов предоставляются в печатном виде на бумажном носителе, фотографии указанного размера предоставляются в электронном виде в формате </w:t>
      </w:r>
      <w:r>
        <w:rPr>
          <w:rFonts w:ascii="Times New Roman" w:hAnsi="Times New Roman"/>
          <w:sz w:val="28"/>
          <w:lang w:val="en-US"/>
        </w:rPr>
        <w:t>jpg</w:t>
      </w:r>
      <w:r w:rsidRPr="00B6789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 отдельном носителе – подписанном компакт – диске.</w:t>
      </w:r>
    </w:p>
    <w:p w:rsidR="007E2944" w:rsidRDefault="007E2944" w:rsidP="007E2944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 документы на участие в конкурсе подаются Претендентом в Регламентную комиссию Премии лично. По желанию – в присутствии личного взрослого представителя. </w:t>
      </w:r>
    </w:p>
    <w:p w:rsidR="007E2944" w:rsidRDefault="007E2944" w:rsidP="007E2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93D9B" w:rsidRDefault="00A93D9B" w:rsidP="00A93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Победители 1-го (муниципального) этапа предоставляют на финальный этап собственный экологический проект. Экологический проект должен быть направлен на решение вопросов сохранения природного богатства Республики Коми или своего района, быть полностью уникальным и иметь практическую значимость для экологии региона.</w:t>
      </w:r>
    </w:p>
    <w:p w:rsidR="00A93D9B" w:rsidRDefault="00A93D9B" w:rsidP="00A93D9B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Экологический проект </w:t>
      </w:r>
      <w:r>
        <w:rPr>
          <w:rFonts w:ascii="Times New Roman" w:hAnsi="Times New Roman"/>
          <w:sz w:val="28"/>
        </w:rPr>
        <w:t>должен быть представлен</w:t>
      </w:r>
      <w:r>
        <w:rPr>
          <w:rFonts w:ascii="Times New Roman" w:hAnsi="Times New Roman"/>
          <w:sz w:val="28"/>
        </w:rPr>
        <w:t xml:space="preserve"> для оценки членами Большого жюри в форме презентации, эссе или видеоролика. Объем эссе не должен превышать 6000 печатных знаков (подаются в формате .</w:t>
      </w:r>
      <w:proofErr w:type="spellStart"/>
      <w:r>
        <w:rPr>
          <w:rFonts w:ascii="Times New Roman" w:hAnsi="Times New Roman"/>
          <w:sz w:val="28"/>
        </w:rPr>
        <w:t>doc</w:t>
      </w:r>
      <w:proofErr w:type="spellEnd"/>
      <w:r>
        <w:rPr>
          <w:rFonts w:ascii="Times New Roman" w:hAnsi="Times New Roman"/>
          <w:sz w:val="28"/>
        </w:rPr>
        <w:t>), объем презентации – не более 15 слайдов (подаются в формате .</w:t>
      </w:r>
      <w:proofErr w:type="spellStart"/>
      <w:r>
        <w:rPr>
          <w:rFonts w:ascii="Times New Roman" w:hAnsi="Times New Roman"/>
          <w:sz w:val="28"/>
        </w:rPr>
        <w:t>ppt</w:t>
      </w:r>
      <w:proofErr w:type="spellEnd"/>
      <w:r>
        <w:rPr>
          <w:rFonts w:ascii="Times New Roman" w:hAnsi="Times New Roman"/>
          <w:sz w:val="28"/>
        </w:rPr>
        <w:t>), видеоролика – не более 2 минут (подаются в формате .</w:t>
      </w:r>
      <w:proofErr w:type="spellStart"/>
      <w:r>
        <w:rPr>
          <w:rFonts w:ascii="Times New Roman" w:hAnsi="Times New Roman"/>
          <w:sz w:val="28"/>
        </w:rPr>
        <w:t>avi</w:t>
      </w:r>
      <w:proofErr w:type="spellEnd"/>
      <w:r>
        <w:rPr>
          <w:rFonts w:ascii="Times New Roman" w:hAnsi="Times New Roman"/>
          <w:sz w:val="28"/>
        </w:rPr>
        <w:t xml:space="preserve">). </w:t>
      </w:r>
    </w:p>
    <w:p w:rsidR="00A93D9B" w:rsidRDefault="00A93D9B" w:rsidP="00A93D9B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Материалы размещаются Исполнительной дирекцией на сайте Премии в свободный доступ для посетителей сайта и для членов Большого жюри.</w:t>
      </w:r>
    </w:p>
    <w:p w:rsidR="00A93D9B" w:rsidRDefault="00A93D9B" w:rsidP="00A93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944" w:rsidRDefault="007E2944" w:rsidP="00A93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944">
        <w:rPr>
          <w:rFonts w:ascii="Times New Roman" w:hAnsi="Times New Roman" w:cs="Times New Roman"/>
          <w:b/>
          <w:sz w:val="28"/>
          <w:szCs w:val="28"/>
        </w:rPr>
        <w:lastRenderedPageBreak/>
        <w:t>Сроки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конкурса в специальной номинации </w:t>
      </w:r>
      <w:r w:rsidR="00A93D9B">
        <w:rPr>
          <w:rFonts w:ascii="Times New Roman" w:hAnsi="Times New Roman" w:cs="Times New Roman"/>
          <w:sz w:val="28"/>
          <w:szCs w:val="28"/>
        </w:rPr>
        <w:t>«</w:t>
      </w:r>
      <w:r w:rsidRPr="006524D6">
        <w:rPr>
          <w:rFonts w:ascii="Times New Roman" w:hAnsi="Times New Roman" w:cs="Times New Roman"/>
          <w:sz w:val="28"/>
          <w:szCs w:val="28"/>
        </w:rPr>
        <w:t xml:space="preserve">За достижения в </w:t>
      </w:r>
      <w:r>
        <w:rPr>
          <w:rFonts w:ascii="Times New Roman" w:hAnsi="Times New Roman" w:cs="Times New Roman"/>
          <w:sz w:val="28"/>
          <w:szCs w:val="28"/>
        </w:rPr>
        <w:t>области</w:t>
      </w:r>
      <w:r w:rsidRPr="006524D6">
        <w:rPr>
          <w:rFonts w:ascii="Times New Roman" w:hAnsi="Times New Roman" w:cs="Times New Roman"/>
          <w:sz w:val="28"/>
          <w:szCs w:val="28"/>
        </w:rPr>
        <w:t xml:space="preserve"> охраны окружающей среды»</w:t>
      </w:r>
      <w:r>
        <w:rPr>
          <w:rFonts w:ascii="Times New Roman" w:hAnsi="Times New Roman" w:cs="Times New Roman"/>
          <w:sz w:val="28"/>
          <w:szCs w:val="28"/>
        </w:rPr>
        <w:t xml:space="preserve"> совпадают со сроками, указанными в основном Положении. </w:t>
      </w:r>
    </w:p>
    <w:p w:rsidR="00A93D9B" w:rsidRDefault="00A93D9B" w:rsidP="00A93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3D9B" w:rsidRPr="006524D6" w:rsidRDefault="00A93D9B" w:rsidP="00A93D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другие положения присуждения специальной номинации </w:t>
      </w:r>
      <w:r w:rsidRPr="006524D6">
        <w:rPr>
          <w:rFonts w:ascii="Times New Roman" w:hAnsi="Times New Roman" w:cs="Times New Roman"/>
          <w:sz w:val="28"/>
          <w:szCs w:val="28"/>
        </w:rPr>
        <w:t xml:space="preserve">«За достижения в </w:t>
      </w:r>
      <w:r>
        <w:rPr>
          <w:rFonts w:ascii="Times New Roman" w:hAnsi="Times New Roman" w:cs="Times New Roman"/>
          <w:sz w:val="28"/>
          <w:szCs w:val="28"/>
        </w:rPr>
        <w:t>области</w:t>
      </w:r>
      <w:r w:rsidRPr="006524D6">
        <w:rPr>
          <w:rFonts w:ascii="Times New Roman" w:hAnsi="Times New Roman" w:cs="Times New Roman"/>
          <w:sz w:val="28"/>
          <w:szCs w:val="28"/>
        </w:rPr>
        <w:t xml:space="preserve"> охраны окружающей среды»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соответствуют основному Положению о «Малой Нобелевской Премии Республики Коми».</w:t>
      </w:r>
      <w:bookmarkStart w:id="0" w:name="_GoBack"/>
      <w:bookmarkEnd w:id="0"/>
    </w:p>
    <w:p w:rsidR="00A93D9B" w:rsidRPr="006524D6" w:rsidRDefault="00A93D9B" w:rsidP="00A93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93D9B" w:rsidRPr="006524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ヒラギノ角ゴ Pro W3"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Grande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894EE877"/>
    <w:lvl w:ilvl="0">
      <w:start w:val="1"/>
      <w:numFmt w:val="bullet"/>
      <w:lvlText w:val="·"/>
      <w:lvlJc w:val="left"/>
      <w:pPr>
        <w:tabs>
          <w:tab w:val="num" w:pos="324"/>
        </w:tabs>
        <w:ind w:left="324" w:firstLine="1368"/>
      </w:pPr>
      <w:rPr>
        <w:rFonts w:hint="default"/>
        <w:color w:val="000000"/>
        <w:position w:val="0"/>
        <w:sz w:val="22"/>
      </w:rPr>
    </w:lvl>
    <w:lvl w:ilvl="1">
      <w:start w:val="1"/>
      <w:numFmt w:val="bullet"/>
      <w:suff w:val="nothing"/>
      <w:lvlText w:val="o"/>
      <w:lvlJc w:val="left"/>
      <w:pPr>
        <w:ind w:left="0" w:firstLine="2880"/>
      </w:pPr>
      <w:rPr>
        <w:rFonts w:ascii="Courier New" w:eastAsia="ヒラギノ角ゴ Pro W3" w:hAnsi="Courier New" w:hint="default"/>
        <w:color w:val="000000"/>
        <w:position w:val="0"/>
        <w:sz w:val="22"/>
      </w:rPr>
    </w:lvl>
    <w:lvl w:ilvl="2">
      <w:start w:val="1"/>
      <w:numFmt w:val="bullet"/>
      <w:suff w:val="nothing"/>
      <w:lvlText w:val=""/>
      <w:lvlJc w:val="left"/>
      <w:pPr>
        <w:ind w:left="0" w:firstLine="3600"/>
      </w:pPr>
      <w:rPr>
        <w:rFonts w:ascii="Wingdings" w:eastAsia="ヒラギノ角ゴ Pro W3" w:hAnsi="Wingdings" w:hint="default"/>
        <w:color w:val="000000"/>
        <w:position w:val="0"/>
        <w:sz w:val="22"/>
      </w:rPr>
    </w:lvl>
    <w:lvl w:ilvl="3">
      <w:start w:val="1"/>
      <w:numFmt w:val="bullet"/>
      <w:suff w:val="nothing"/>
      <w:lvlText w:val="·"/>
      <w:lvlJc w:val="left"/>
      <w:pPr>
        <w:ind w:left="0" w:firstLine="4320"/>
      </w:pPr>
      <w:rPr>
        <w:rFonts w:hint="default"/>
        <w:color w:val="000000"/>
        <w:position w:val="0"/>
        <w:sz w:val="22"/>
      </w:rPr>
    </w:lvl>
    <w:lvl w:ilvl="4">
      <w:start w:val="1"/>
      <w:numFmt w:val="bullet"/>
      <w:suff w:val="nothing"/>
      <w:lvlText w:val="o"/>
      <w:lvlJc w:val="left"/>
      <w:pPr>
        <w:ind w:left="0" w:firstLine="5040"/>
      </w:pPr>
      <w:rPr>
        <w:rFonts w:ascii="Courier New" w:eastAsia="ヒラギノ角ゴ Pro W3" w:hAnsi="Courier New" w:hint="default"/>
        <w:color w:val="000000"/>
        <w:position w:val="0"/>
        <w:sz w:val="22"/>
      </w:rPr>
    </w:lvl>
    <w:lvl w:ilvl="5">
      <w:start w:val="1"/>
      <w:numFmt w:val="bullet"/>
      <w:suff w:val="nothing"/>
      <w:lvlText w:val=""/>
      <w:lvlJc w:val="left"/>
      <w:pPr>
        <w:ind w:left="0" w:firstLine="5760"/>
      </w:pPr>
      <w:rPr>
        <w:rFonts w:ascii="Wingdings" w:eastAsia="ヒラギノ角ゴ Pro W3" w:hAnsi="Wingdings" w:hint="default"/>
        <w:color w:val="000000"/>
        <w:position w:val="0"/>
        <w:sz w:val="22"/>
      </w:rPr>
    </w:lvl>
    <w:lvl w:ilvl="6">
      <w:start w:val="1"/>
      <w:numFmt w:val="bullet"/>
      <w:suff w:val="nothing"/>
      <w:lvlText w:val="·"/>
      <w:lvlJc w:val="left"/>
      <w:pPr>
        <w:ind w:left="0" w:firstLine="6480"/>
      </w:pPr>
      <w:rPr>
        <w:rFonts w:hint="default"/>
        <w:color w:val="000000"/>
        <w:position w:val="0"/>
        <w:sz w:val="22"/>
      </w:rPr>
    </w:lvl>
    <w:lvl w:ilvl="7">
      <w:start w:val="1"/>
      <w:numFmt w:val="bullet"/>
      <w:suff w:val="nothing"/>
      <w:lvlText w:val="o"/>
      <w:lvlJc w:val="left"/>
      <w:pPr>
        <w:ind w:left="0" w:firstLine="7200"/>
      </w:pPr>
      <w:rPr>
        <w:rFonts w:ascii="Courier New" w:eastAsia="ヒラギノ角ゴ Pro W3" w:hAnsi="Courier New" w:hint="default"/>
        <w:color w:val="000000"/>
        <w:position w:val="0"/>
        <w:sz w:val="22"/>
      </w:rPr>
    </w:lvl>
    <w:lvl w:ilvl="8">
      <w:start w:val="1"/>
      <w:numFmt w:val="bullet"/>
      <w:suff w:val="nothing"/>
      <w:lvlText w:val=""/>
      <w:lvlJc w:val="left"/>
      <w:pPr>
        <w:ind w:left="0" w:firstLine="7920"/>
      </w:pPr>
      <w:rPr>
        <w:rFonts w:ascii="Wingdings" w:eastAsia="ヒラギノ角ゴ Pro W3" w:hAnsi="Wingdings" w:hint="default"/>
        <w:color w:val="000000"/>
        <w:position w:val="0"/>
        <w:sz w:val="22"/>
      </w:rPr>
    </w:lvl>
  </w:abstractNum>
  <w:abstractNum w:abstractNumId="1">
    <w:nsid w:val="2F8E2301"/>
    <w:multiLevelType w:val="hybridMultilevel"/>
    <w:tmpl w:val="2A06AA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3DD"/>
    <w:rsid w:val="001C420F"/>
    <w:rsid w:val="006524D6"/>
    <w:rsid w:val="006C7551"/>
    <w:rsid w:val="007E2944"/>
    <w:rsid w:val="00944517"/>
    <w:rsid w:val="00A93D9B"/>
    <w:rsid w:val="00FD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3DD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7E2944"/>
    <w:rPr>
      <w:color w:val="0000FF"/>
      <w:u w:val="single"/>
    </w:rPr>
  </w:style>
  <w:style w:type="paragraph" w:customStyle="1" w:styleId="1">
    <w:name w:val="Обычный1"/>
    <w:rsid w:val="007E2944"/>
    <w:rPr>
      <w:rFonts w:ascii="Lucida Grande" w:eastAsia="ヒラギノ角ゴ Pro W3" w:hAnsi="Lucida Grande" w:cs="Times New Roman"/>
      <w:color w:val="000000"/>
      <w:szCs w:val="20"/>
      <w:lang w:eastAsia="ru-RU"/>
    </w:rPr>
  </w:style>
  <w:style w:type="paragraph" w:customStyle="1" w:styleId="ListParagraph">
    <w:name w:val="List Paragraph"/>
    <w:rsid w:val="007E2944"/>
    <w:pPr>
      <w:ind w:left="720"/>
    </w:pPr>
    <w:rPr>
      <w:rFonts w:ascii="Lucida Grande" w:eastAsia="ヒラギノ角ゴ Pro W3" w:hAnsi="Lucida Grande" w:cs="Times New Roman"/>
      <w:color w:val="00000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3DD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7E2944"/>
    <w:rPr>
      <w:color w:val="0000FF"/>
      <w:u w:val="single"/>
    </w:rPr>
  </w:style>
  <w:style w:type="paragraph" w:customStyle="1" w:styleId="1">
    <w:name w:val="Обычный1"/>
    <w:rsid w:val="007E2944"/>
    <w:rPr>
      <w:rFonts w:ascii="Lucida Grande" w:eastAsia="ヒラギノ角ゴ Pro W3" w:hAnsi="Lucida Grande" w:cs="Times New Roman"/>
      <w:color w:val="000000"/>
      <w:szCs w:val="20"/>
      <w:lang w:eastAsia="ru-RU"/>
    </w:rPr>
  </w:style>
  <w:style w:type="paragraph" w:customStyle="1" w:styleId="ListParagraph">
    <w:name w:val="List Paragraph"/>
    <w:rsid w:val="007E2944"/>
    <w:pPr>
      <w:ind w:left="720"/>
    </w:pPr>
    <w:rPr>
      <w:rFonts w:ascii="Lucida Grande" w:eastAsia="ヒラギノ角ゴ Pro W3" w:hAnsi="Lucida Grande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6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F%D1%80%D0%B8%D1%80%D0%BE%D0%B4%D0%B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Позднякова Ольга</dc:creator>
  <cp:lastModifiedBy>Позднякова Ольга</cp:lastModifiedBy>
  <cp:revision>2</cp:revision>
  <dcterms:created xsi:type="dcterms:W3CDTF">2011-10-06T07:34:00Z</dcterms:created>
  <dcterms:modified xsi:type="dcterms:W3CDTF">2011-10-06T13:50:00Z</dcterms:modified>
</cp:coreProperties>
</file>